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CDE" w:rsidRPr="00961C27" w:rsidRDefault="000D7CDE" w:rsidP="000D7CDE">
      <w:pPr>
        <w:rPr>
          <w:rFonts w:ascii="ArialMT" w:hAnsi="ArialMT" w:cs="ArialMT"/>
          <w:b/>
          <w:sz w:val="20"/>
          <w:szCs w:val="20"/>
        </w:rPr>
      </w:pPr>
      <w:r w:rsidRPr="00961C27">
        <w:rPr>
          <w:rFonts w:ascii="ArialMT" w:hAnsi="ArialMT" w:cs="ArialMT"/>
          <w:b/>
          <w:sz w:val="20"/>
          <w:szCs w:val="20"/>
        </w:rPr>
        <w:t xml:space="preserve">CZ NACE </w:t>
      </w:r>
      <w:r>
        <w:rPr>
          <w:rFonts w:ascii="ArialMT" w:hAnsi="ArialMT" w:cs="ArialMT"/>
          <w:b/>
          <w:sz w:val="20"/>
          <w:szCs w:val="20"/>
        </w:rPr>
        <w:t xml:space="preserve">31 </w:t>
      </w:r>
      <w:r w:rsidRPr="00961C27">
        <w:rPr>
          <w:rFonts w:ascii="ArialMT" w:hAnsi="ArialMT" w:cs="ArialMT"/>
          <w:b/>
          <w:sz w:val="20"/>
          <w:szCs w:val="20"/>
        </w:rPr>
        <w:t xml:space="preserve">– </w:t>
      </w:r>
      <w:r w:rsidRPr="000D7CDE">
        <w:rPr>
          <w:rFonts w:ascii="ArialMT" w:hAnsi="ArialMT" w:cs="ArialMT"/>
          <w:b/>
          <w:sz w:val="20"/>
          <w:szCs w:val="20"/>
        </w:rPr>
        <w:t>Výroba nábytku</w:t>
      </w:r>
    </w:p>
    <w:p w:rsidR="000D7CDE" w:rsidRPr="00961C27" w:rsidRDefault="000D7CDE" w:rsidP="000D7CDE">
      <w:pPr>
        <w:rPr>
          <w:rFonts w:ascii="ArialMT" w:hAnsi="ArialMT" w:cs="ArialMT"/>
          <w:sz w:val="18"/>
          <w:szCs w:val="18"/>
        </w:rPr>
      </w:pPr>
      <w:r w:rsidRPr="00961C27">
        <w:rPr>
          <w:rFonts w:ascii="ArialMT" w:hAnsi="ArialMT" w:cs="ArialMT"/>
          <w:sz w:val="18"/>
          <w:szCs w:val="18"/>
        </w:rPr>
        <w:t>Použité zkratky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 Zahrnuje: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 Zahrnuje také: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 Nezahrnuje:</w:t>
      </w:r>
    </w:p>
    <w:p w:rsidR="000D7CDE" w:rsidRDefault="000D7CDE" w:rsidP="000D7CDE">
      <w:r>
        <w:rPr>
          <w:rFonts w:ascii="ArialMT" w:hAnsi="ArialMT" w:cs="ArialMT"/>
          <w:sz w:val="18"/>
          <w:szCs w:val="18"/>
        </w:rPr>
        <w:t>j. n. jinde nezařazené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 w:val="28"/>
          <w:szCs w:val="28"/>
        </w:rPr>
      </w:pPr>
      <w:r>
        <w:rPr>
          <w:rFonts w:ascii="Arial-BoldItalicMT" w:hAnsi="Arial-BoldItalicMT" w:cs="Arial-BoldItalicMT"/>
          <w:b/>
          <w:bCs/>
          <w:i/>
          <w:iCs/>
          <w:sz w:val="28"/>
          <w:szCs w:val="28"/>
        </w:rPr>
        <w:t>31 Výroba nábytku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Tento oddíl zahrnuje výrobu nábytku a příbuzných výrobků z jakéhokoliv materiálu, kromě z kamene, betonu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a keramiky. Výrobní postupy používané při výrobě nábytku jsou obvyklé postupy používané při tvarování materiálu</w:t>
      </w:r>
      <w:r w:rsidR="00D31D61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a montáži dílů, včetně řezání, formování a laminování. Důležitým aspektem výrobního procesu je design nábytku</w:t>
      </w:r>
      <w:r w:rsidR="00D31D61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vycházející z estetických a funkčních požadavků.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Některé z postupů používaných při výrobě nábytku se podobají postupům v jiných výrobních oblastech. Např. postup</w:t>
      </w:r>
      <w:r w:rsidR="00D31D61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řezání a montáže se vyskytují také ve výrobě nosníků ze dřeva, která spadá do oddílu 16 (zpracování dřeva, výroba</w:t>
      </w:r>
      <w:r w:rsidR="00D31D61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dřevěných výrobků, kromě nábytku), avšak výroba nábytku ze dřeva se od všeobecného zpracování dřeva odlišuje</w:t>
      </w:r>
      <w:r w:rsidR="00D31D61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množstvím procesů. Podobné platí pro výrobu nábytku z kovů, při které se používají obdobné postupy, jako při</w:t>
      </w:r>
      <w:r w:rsidR="00D31D61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výrobě kovodělných výrobků v oddílu 25 (výroba kovových konstrukcí a kovodělných výrobků). Výrobní proces</w:t>
      </w:r>
      <w:r w:rsidR="00D31D61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tvarování nábytku z plastů se podobá postupu tvarování jiných výrobků z plastů, přesto je výroba nábytku z</w:t>
      </w:r>
      <w:r w:rsidR="00D31D61">
        <w:rPr>
          <w:rFonts w:ascii="ArialMT" w:hAnsi="ArialMT" w:cs="ArialMT"/>
          <w:sz w:val="18"/>
          <w:szCs w:val="18"/>
        </w:rPr>
        <w:t> </w:t>
      </w:r>
      <w:r>
        <w:rPr>
          <w:rFonts w:ascii="ArialMT" w:hAnsi="ArialMT" w:cs="ArialMT"/>
          <w:sz w:val="18"/>
          <w:szCs w:val="18"/>
        </w:rPr>
        <w:t>plastů</w:t>
      </w:r>
      <w:r w:rsidR="00D31D61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v zásadě specializovanou činností zařazenou samostatně.</w:t>
      </w:r>
    </w:p>
    <w:p w:rsidR="00D31D61" w:rsidRDefault="00D31D61" w:rsidP="000D7CD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31.0 Výroba nábytku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Tato skupina zahrnuje výrobu nábytku všeho druhu z jakéhokoliv materiálu (kromě z kamene, betonu nebo keramiky)</w:t>
      </w:r>
      <w:r w:rsidR="00D31D61">
        <w:rPr>
          <w:rFonts w:ascii="ArialMT" w:hAnsi="ArialMT" w:cs="ArialMT"/>
          <w:sz w:val="18"/>
          <w:szCs w:val="18"/>
        </w:rPr>
        <w:t xml:space="preserve"> </w:t>
      </w:r>
      <w:r>
        <w:rPr>
          <w:rFonts w:ascii="ArialMT" w:hAnsi="ArialMT" w:cs="ArialMT"/>
          <w:sz w:val="18"/>
          <w:szCs w:val="18"/>
        </w:rPr>
        <w:t>pro všechny oblasti využití a pro nejrůznější účely.</w:t>
      </w:r>
    </w:p>
    <w:p w:rsidR="00D31D61" w:rsidRDefault="00D31D61" w:rsidP="000D7CD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31.01 Výroba kancelářského nábytku a zařízení obchodů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židlí a jiných sedadel pro kanceláře, pracovní místnosti, hotely, restaurace a veřejné prostory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židlí a jiných sedadel pro divadla, kina a podobně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speciálního nábytku pro obchody: prodejní pulty, výstavní skříňky (vitríny), police, regály atd.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kancelářského nábytku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lavic, stoliček a jiných sedadel pro laboratoře, výrobu laboratorního nábytku (tj. skříněk s přihrádkami a stoly)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nábytku pro kostely, školy, restaurace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ZT: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dekorativních servírovacích vozíků, např. dezertní vozíky, potravinové servírovací vozíky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školních tabulí (28.23)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sedadel pro motorová vozidla (29.32)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sedadel pro kolejová vozidla (30.20)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sedadel pro letadla (30.30)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nábytku a vybavení lékařských, chirurgických, dentálních a veterinárních pracovišť (32.50)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montáž, připevnění a instalaci nábytkových systémů, dělicích příček, laboratorního nábytku (43.32)</w:t>
      </w:r>
    </w:p>
    <w:p w:rsidR="00D31D61" w:rsidRDefault="00D31D61" w:rsidP="000D7CD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31.02 Výroba kuchyňského nábytku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kuchyňského nábytku z jakéhokoliv materiálu, kromě z kamene, betonu nebo keramiky</w:t>
      </w:r>
    </w:p>
    <w:p w:rsidR="00D31D61" w:rsidRDefault="00D31D61" w:rsidP="000D7CD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31.03 Výroba matrací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matrací: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matrace vybavené pružinami nebo plněné nebo vnitřně vybavené nosným materiálem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• nepotažené matrace z lehčeného kaučuku nebo plastů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rámů (vyztužení) na matrace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nafukovacích pryžových matrací (22.19)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pryžových matrací do vodních postelí (22.19)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31.09 Výroba ostatního nábytku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Z: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pohovek, gaučů a sedacích souprav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zahradních židlí a zahradního sedacího nábytku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nábytku pro ložnice, obývací pokoje, zahrady atd.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skříní na šicí stroje, televizory atd.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lastRenderedPageBreak/>
        <w:t>ZT: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konečnou úpravu jako čalounění židlí a jiných sedadel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konečnou úpravu nábytku, např. stříkání, lakování, šelakovou polituru nebo potahování, čalounění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N: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polštářů vč. čalouněných, prošívaných a péřových přikrývek (13.92)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nábytku z keramiky, betonu a kamene (23.42, 23.69, 23.70)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elektrických osvětlovacích zařízení (27.40)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sedadel pro motorová vozidla (29.32)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sedadel pro kolejová vozidla (30.20)</w:t>
      </w:r>
    </w:p>
    <w:p w:rsidR="000D7CDE" w:rsidRDefault="000D7CDE" w:rsidP="000D7CD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- výrobu sedadel pro letadla (30.30)</w:t>
      </w:r>
    </w:p>
    <w:p w:rsidR="00190886" w:rsidRDefault="000D7CDE" w:rsidP="000D7CDE">
      <w:r>
        <w:rPr>
          <w:rFonts w:ascii="ArialMT" w:hAnsi="ArialMT" w:cs="ArialMT"/>
          <w:sz w:val="18"/>
          <w:szCs w:val="18"/>
        </w:rPr>
        <w:t>- přečalounění a restaurování nábyt</w:t>
      </w:r>
      <w:bookmarkStart w:id="0" w:name="_GoBack"/>
      <w:bookmarkEnd w:id="0"/>
      <w:r>
        <w:rPr>
          <w:rFonts w:ascii="ArialMT" w:hAnsi="ArialMT" w:cs="ArialMT"/>
          <w:sz w:val="18"/>
          <w:szCs w:val="18"/>
        </w:rPr>
        <w:t>ku (95.24)</w:t>
      </w:r>
    </w:p>
    <w:sectPr w:rsidR="001908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CDE"/>
    <w:rsid w:val="000D7CDE"/>
    <w:rsid w:val="00120223"/>
    <w:rsid w:val="00D31D61"/>
    <w:rsid w:val="00D4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D7CD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D7CD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526</Words>
  <Characters>3110</Characters>
  <Application>Microsoft Office Word</Application>
  <DocSecurity>0</DocSecurity>
  <Lines>25</Lines>
  <Paragraphs>7</Paragraphs>
  <ScaleCrop>false</ScaleCrop>
  <Company/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Veros</dc:creator>
  <cp:lastModifiedBy>Veros</cp:lastModifiedBy>
  <cp:revision>2</cp:revision>
  <dcterms:created xsi:type="dcterms:W3CDTF">2016-02-21T11:44:00Z</dcterms:created>
  <dcterms:modified xsi:type="dcterms:W3CDTF">2016-02-21T11:46:00Z</dcterms:modified>
</cp:coreProperties>
</file>